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823207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0D50CA">
        <w:rPr>
          <w:rFonts w:ascii="Arial" w:hAnsi="Arial" w:cs="Arial"/>
          <w:sz w:val="20"/>
          <w:lang w:val="cs-CZ"/>
        </w:rPr>
        <w:br/>
        <w:t>24 20 21 222</w:t>
      </w:r>
    </w:p>
    <w:p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Pr="00EB7A54">
          <w:rPr>
            <w:rStyle w:val="Hipercze"/>
            <w:rFonts w:ascii="Arial" w:hAnsi="Arial" w:cs="Arial"/>
            <w:sz w:val="20"/>
            <w:lang w:val="cs-CZ"/>
          </w:rPr>
          <w:t>www.anwil.pl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lastRenderedPageBreak/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CA7" w:rsidRDefault="00F64CA7" w:rsidP="00CA73C7">
      <w:r>
        <w:separator/>
      </w:r>
    </w:p>
  </w:endnote>
  <w:endnote w:type="continuationSeparator" w:id="0">
    <w:p w:rsidR="00F64CA7" w:rsidRDefault="00F64CA7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80" w:rsidRDefault="007F29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15 marca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80" w:rsidRDefault="007F29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CA7" w:rsidRDefault="00F64CA7" w:rsidP="00CA73C7">
      <w:r>
        <w:separator/>
      </w:r>
    </w:p>
  </w:footnote>
  <w:footnote w:type="continuationSeparator" w:id="0">
    <w:p w:rsidR="00F64CA7" w:rsidRDefault="00F64CA7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80" w:rsidRDefault="007F29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80" w:rsidRDefault="00A100C0" w:rsidP="007F2980">
    <w:pPr>
      <w:pStyle w:val="Nagwek"/>
      <w:jc w:val="right"/>
    </w:pPr>
    <w:r>
      <w:t xml:space="preserve">Załącznik nr </w:t>
    </w:r>
    <w:r>
      <w:t>4</w:t>
    </w:r>
    <w:bookmarkStart w:id="0" w:name="_GoBack"/>
    <w:bookmarkEnd w:id="0"/>
  </w:p>
  <w:p w:rsidR="00823207" w:rsidRDefault="00823207" w:rsidP="0082320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980" w:rsidRDefault="007F29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39C4"/>
    <w:rsid w:val="0003088F"/>
    <w:rsid w:val="000637FA"/>
    <w:rsid w:val="000D50CA"/>
    <w:rsid w:val="000F53CC"/>
    <w:rsid w:val="00177FD9"/>
    <w:rsid w:val="00200947"/>
    <w:rsid w:val="00227469"/>
    <w:rsid w:val="00242F17"/>
    <w:rsid w:val="00261B57"/>
    <w:rsid w:val="00265DE3"/>
    <w:rsid w:val="002749CE"/>
    <w:rsid w:val="002E6AA2"/>
    <w:rsid w:val="00315292"/>
    <w:rsid w:val="003419D0"/>
    <w:rsid w:val="003E02AF"/>
    <w:rsid w:val="0040024A"/>
    <w:rsid w:val="00400FB1"/>
    <w:rsid w:val="00476CD7"/>
    <w:rsid w:val="004D0947"/>
    <w:rsid w:val="004E2889"/>
    <w:rsid w:val="00506B36"/>
    <w:rsid w:val="00513F69"/>
    <w:rsid w:val="00592352"/>
    <w:rsid w:val="005A1F29"/>
    <w:rsid w:val="005B6D70"/>
    <w:rsid w:val="00626BB1"/>
    <w:rsid w:val="00650098"/>
    <w:rsid w:val="00663456"/>
    <w:rsid w:val="006B086C"/>
    <w:rsid w:val="006B7D78"/>
    <w:rsid w:val="0070526A"/>
    <w:rsid w:val="00734B37"/>
    <w:rsid w:val="00764987"/>
    <w:rsid w:val="007F2980"/>
    <w:rsid w:val="007F5C84"/>
    <w:rsid w:val="008073D3"/>
    <w:rsid w:val="00823207"/>
    <w:rsid w:val="008237EC"/>
    <w:rsid w:val="008503A0"/>
    <w:rsid w:val="008652FC"/>
    <w:rsid w:val="008D631D"/>
    <w:rsid w:val="008E179E"/>
    <w:rsid w:val="008F1406"/>
    <w:rsid w:val="008F74B3"/>
    <w:rsid w:val="0090588F"/>
    <w:rsid w:val="00930080"/>
    <w:rsid w:val="0095637E"/>
    <w:rsid w:val="009E1E41"/>
    <w:rsid w:val="009F70B7"/>
    <w:rsid w:val="00A100C0"/>
    <w:rsid w:val="00A17232"/>
    <w:rsid w:val="00A430A0"/>
    <w:rsid w:val="00A638CF"/>
    <w:rsid w:val="00A63AF2"/>
    <w:rsid w:val="00A70B0D"/>
    <w:rsid w:val="00AC4AAC"/>
    <w:rsid w:val="00B503B9"/>
    <w:rsid w:val="00BA6233"/>
    <w:rsid w:val="00BC3688"/>
    <w:rsid w:val="00BF0991"/>
    <w:rsid w:val="00BF6177"/>
    <w:rsid w:val="00C04EFD"/>
    <w:rsid w:val="00C55FBE"/>
    <w:rsid w:val="00CA04A7"/>
    <w:rsid w:val="00CA6863"/>
    <w:rsid w:val="00CA73C7"/>
    <w:rsid w:val="00CF238D"/>
    <w:rsid w:val="00D15D14"/>
    <w:rsid w:val="00D54996"/>
    <w:rsid w:val="00D71261"/>
    <w:rsid w:val="00DB171A"/>
    <w:rsid w:val="00E0119E"/>
    <w:rsid w:val="00E239EF"/>
    <w:rsid w:val="00E60A16"/>
    <w:rsid w:val="00E75A8D"/>
    <w:rsid w:val="00EA187F"/>
    <w:rsid w:val="00EA7C01"/>
    <w:rsid w:val="00EB3243"/>
    <w:rsid w:val="00ED6F35"/>
    <w:rsid w:val="00EF0820"/>
    <w:rsid w:val="00F12319"/>
    <w:rsid w:val="00F318DE"/>
    <w:rsid w:val="00F64CA7"/>
    <w:rsid w:val="00F774B2"/>
    <w:rsid w:val="00FA37A3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214D9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160B83-43CF-4583-B547-019967B2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711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Górniak Natalia (ANW)</cp:lastModifiedBy>
  <cp:revision>7</cp:revision>
  <cp:lastPrinted>2018-07-17T07:18:00Z</cp:lastPrinted>
  <dcterms:created xsi:type="dcterms:W3CDTF">2022-03-21T12:10:00Z</dcterms:created>
  <dcterms:modified xsi:type="dcterms:W3CDTF">2024-07-25T10:11:00Z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